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56" w:rsidRDefault="002C7756" w:rsidP="006C756A">
      <w:pPr>
        <w:rPr>
          <w:rFonts w:ascii="Arial Nova" w:hAnsi="Arial Nova"/>
          <w:sz w:val="24"/>
          <w:szCs w:val="24"/>
        </w:rPr>
      </w:pPr>
      <w:r>
        <w:rPr>
          <w:rFonts w:ascii="Arial Nova" w:hAnsi="Arial Nova"/>
          <w:sz w:val="24"/>
          <w:szCs w:val="24"/>
        </w:rPr>
        <w:t>Prof. Grzegorz Karwasz</w:t>
      </w:r>
    </w:p>
    <w:p w:rsidR="002C7756" w:rsidRDefault="002C7756" w:rsidP="006C756A">
      <w:pPr>
        <w:rPr>
          <w:rFonts w:ascii="Arial Nova" w:hAnsi="Arial Nova"/>
          <w:sz w:val="24"/>
          <w:szCs w:val="24"/>
        </w:rPr>
      </w:pPr>
      <w:r>
        <w:rPr>
          <w:rFonts w:ascii="Arial Nova" w:hAnsi="Arial Nova"/>
          <w:sz w:val="24"/>
          <w:szCs w:val="24"/>
        </w:rPr>
        <w:t>Insegnare STEAM in chiave interdisciplinare: suggerimenti per attività in classe</w:t>
      </w:r>
    </w:p>
    <w:p w:rsidR="002C7756" w:rsidRDefault="002C7756" w:rsidP="006C756A">
      <w:pPr>
        <w:rPr>
          <w:rFonts w:ascii="Arial Nova" w:hAnsi="Arial Nova"/>
          <w:b/>
          <w:bCs/>
          <w:sz w:val="24"/>
          <w:szCs w:val="24"/>
        </w:rPr>
      </w:pPr>
    </w:p>
    <w:p w:rsidR="002C7756" w:rsidRPr="009B3141" w:rsidRDefault="002C7756" w:rsidP="006C756A">
      <w:pPr>
        <w:rPr>
          <w:rFonts w:ascii="Arial Nova" w:hAnsi="Arial Nova"/>
          <w:sz w:val="24"/>
          <w:szCs w:val="24"/>
        </w:rPr>
      </w:pPr>
      <w:r>
        <w:rPr>
          <w:rFonts w:ascii="Arial Nova" w:hAnsi="Arial Nova"/>
          <w:b/>
          <w:bCs/>
          <w:sz w:val="24"/>
          <w:szCs w:val="24"/>
        </w:rPr>
        <w:t>6</w:t>
      </w:r>
      <w:r w:rsidRPr="00B733E2">
        <w:rPr>
          <w:rFonts w:ascii="Arial Nova" w:hAnsi="Arial Nova"/>
          <w:b/>
          <w:bCs/>
          <w:sz w:val="24"/>
          <w:szCs w:val="24"/>
        </w:rPr>
        <w:t>. La scienza d</w:t>
      </w:r>
      <w:r>
        <w:rPr>
          <w:rFonts w:ascii="Arial Nova" w:hAnsi="Arial Nova"/>
          <w:b/>
          <w:bCs/>
          <w:sz w:val="24"/>
          <w:szCs w:val="24"/>
        </w:rPr>
        <w:t>e</w:t>
      </w:r>
      <w:r w:rsidRPr="00B733E2">
        <w:rPr>
          <w:rFonts w:ascii="Arial Nova" w:hAnsi="Arial Nova"/>
          <w:b/>
          <w:bCs/>
          <w:sz w:val="24"/>
          <w:szCs w:val="24"/>
        </w:rPr>
        <w:t>i materiali</w:t>
      </w:r>
      <w:r>
        <w:rPr>
          <w:rFonts w:ascii="Arial Nova" w:hAnsi="Arial Nova"/>
          <w:b/>
          <w:bCs/>
          <w:sz w:val="24"/>
          <w:szCs w:val="24"/>
        </w:rPr>
        <w:t xml:space="preserve"> </w:t>
      </w:r>
      <w:r>
        <w:rPr>
          <w:rFonts w:ascii="Arial Nova" w:hAnsi="Arial Nova"/>
          <w:sz w:val="24"/>
          <w:szCs w:val="24"/>
        </w:rPr>
        <w:t>(scuola media)</w:t>
      </w:r>
    </w:p>
    <w:p w:rsidR="002C7756" w:rsidRDefault="002C7756" w:rsidP="008B2FAB">
      <w:pPr>
        <w:jc w:val="both"/>
        <w:rPr>
          <w:rFonts w:ascii="Arial Nova" w:hAnsi="Arial Nova"/>
          <w:sz w:val="24"/>
          <w:szCs w:val="24"/>
        </w:rPr>
      </w:pPr>
      <w:r>
        <w:rPr>
          <w:rFonts w:ascii="Arial Nova" w:hAnsi="Arial Nova"/>
          <w:sz w:val="24"/>
          <w:szCs w:val="24"/>
        </w:rPr>
        <w:t xml:space="preserve">Ricordi la storia del re Mida? Qualsiasi oggetto toccasse diventava oro. Proviamo a giocare per un giorno al re Anti-Mida. Per un giorno intero, leggi, per favore, le etichette degli oggetti e dei prodotti che prendi in mano: cibi, confezioni, monete, penne, libri etc. Prova ed indentificare: </w:t>
      </w:r>
    </w:p>
    <w:p w:rsidR="002C7756" w:rsidRDefault="002C7756" w:rsidP="008B2FAB">
      <w:pPr>
        <w:jc w:val="both"/>
        <w:rPr>
          <w:rFonts w:ascii="Arial Nova" w:hAnsi="Arial Nova"/>
          <w:sz w:val="24"/>
          <w:szCs w:val="24"/>
        </w:rPr>
      </w:pPr>
      <w:r>
        <w:rPr>
          <w:rFonts w:ascii="Arial Nova" w:hAnsi="Arial Nova"/>
          <w:sz w:val="24"/>
          <w:szCs w:val="24"/>
        </w:rPr>
        <w:t xml:space="preserve">i) di che cosa sono fatti, oppure </w:t>
      </w:r>
    </w:p>
    <w:p w:rsidR="002C7756" w:rsidRDefault="002C7756" w:rsidP="008B2FAB">
      <w:pPr>
        <w:jc w:val="both"/>
        <w:rPr>
          <w:rFonts w:ascii="Arial Nova" w:hAnsi="Arial Nova"/>
          <w:sz w:val="24"/>
          <w:szCs w:val="24"/>
        </w:rPr>
      </w:pPr>
      <w:r>
        <w:rPr>
          <w:rFonts w:ascii="Arial Nova" w:hAnsi="Arial Nova"/>
          <w:sz w:val="24"/>
          <w:szCs w:val="24"/>
        </w:rPr>
        <w:t xml:space="preserve">ii) che cosa contengono (tipo ‘colorante E302’), oppure </w:t>
      </w:r>
    </w:p>
    <w:p w:rsidR="002C7756" w:rsidRDefault="002C7756" w:rsidP="008B2FAB">
      <w:pPr>
        <w:jc w:val="both"/>
        <w:rPr>
          <w:rFonts w:ascii="Arial Nova" w:hAnsi="Arial Nova"/>
          <w:sz w:val="24"/>
          <w:szCs w:val="24"/>
        </w:rPr>
      </w:pPr>
      <w:r>
        <w:rPr>
          <w:rFonts w:ascii="Arial Nova" w:hAnsi="Arial Nova"/>
          <w:sz w:val="24"/>
          <w:szCs w:val="24"/>
        </w:rPr>
        <w:t xml:space="preserve">iii) che procedimenti ‘ecologici’ (ad esempio il certificato dei grassi usati) caratterizzano questi oggetti. </w:t>
      </w:r>
    </w:p>
    <w:p w:rsidR="002C7756" w:rsidRDefault="002C7756" w:rsidP="008B2FAB">
      <w:pPr>
        <w:pStyle w:val="ListParagraph"/>
        <w:numPr>
          <w:ilvl w:val="0"/>
          <w:numId w:val="5"/>
        </w:numPr>
        <w:jc w:val="both"/>
        <w:rPr>
          <w:rFonts w:ascii="Arial Nova" w:hAnsi="Arial Nova"/>
          <w:sz w:val="24"/>
          <w:szCs w:val="24"/>
        </w:rPr>
      </w:pPr>
      <w:r w:rsidRPr="00842946">
        <w:rPr>
          <w:rFonts w:ascii="Arial Nova" w:hAnsi="Arial Nova"/>
          <w:sz w:val="24"/>
          <w:szCs w:val="24"/>
        </w:rPr>
        <w:t xml:space="preserve">Fai un elenco delle sigle trovate. </w:t>
      </w:r>
    </w:p>
    <w:p w:rsidR="002C7756" w:rsidRPr="00842946" w:rsidRDefault="002C7756" w:rsidP="008B2FAB">
      <w:pPr>
        <w:ind w:left="360"/>
        <w:jc w:val="both"/>
        <w:rPr>
          <w:rFonts w:ascii="Arial Nova" w:hAnsi="Arial Nova"/>
          <w:sz w:val="24"/>
          <w:szCs w:val="24"/>
        </w:rPr>
      </w:pPr>
      <w:r w:rsidRPr="00842946">
        <w:rPr>
          <w:rFonts w:ascii="Arial Nova" w:hAnsi="Arial Nova"/>
          <w:sz w:val="24"/>
          <w:szCs w:val="24"/>
        </w:rPr>
        <w:t>Il gioco ‘Anti-Mida’ deve durare non più di un giorno: tieni sottomano un pezzo di carta per segnare la sigla sconosciuta, piuttosto che fotografare con il telefonino: risparmi tempo.</w:t>
      </w:r>
    </w:p>
    <w:p w:rsidR="002C7756" w:rsidRPr="00842946" w:rsidRDefault="002C7756" w:rsidP="008B2FAB">
      <w:pPr>
        <w:pStyle w:val="ListParagraph"/>
        <w:numPr>
          <w:ilvl w:val="0"/>
          <w:numId w:val="5"/>
        </w:numPr>
        <w:jc w:val="both"/>
        <w:rPr>
          <w:rFonts w:ascii="Arial Nova" w:hAnsi="Arial Nova"/>
          <w:sz w:val="24"/>
          <w:szCs w:val="24"/>
        </w:rPr>
      </w:pPr>
      <w:r w:rsidRPr="00842946">
        <w:rPr>
          <w:rFonts w:ascii="Arial Nova" w:hAnsi="Arial Nova"/>
          <w:sz w:val="24"/>
          <w:szCs w:val="24"/>
        </w:rPr>
        <w:t xml:space="preserve">Per cinque </w:t>
      </w:r>
      <w:r>
        <w:rPr>
          <w:rFonts w:ascii="Arial Nova" w:hAnsi="Arial Nova"/>
          <w:sz w:val="24"/>
          <w:szCs w:val="24"/>
        </w:rPr>
        <w:t xml:space="preserve">sigle trovate </w:t>
      </w:r>
      <w:r w:rsidRPr="00842946">
        <w:rPr>
          <w:rFonts w:ascii="Arial Nova" w:hAnsi="Arial Nova"/>
          <w:sz w:val="24"/>
          <w:szCs w:val="24"/>
        </w:rPr>
        <w:t>vai su Internet a cercare spiegazioni.</w:t>
      </w:r>
    </w:p>
    <w:p w:rsidR="002C7756" w:rsidRPr="00842946" w:rsidRDefault="002C7756" w:rsidP="008B2FAB">
      <w:pPr>
        <w:pStyle w:val="ListParagraph"/>
        <w:numPr>
          <w:ilvl w:val="0"/>
          <w:numId w:val="5"/>
        </w:numPr>
        <w:jc w:val="both"/>
        <w:rPr>
          <w:rFonts w:ascii="Arial Nova" w:hAnsi="Arial Nova"/>
          <w:sz w:val="24"/>
          <w:szCs w:val="24"/>
        </w:rPr>
      </w:pPr>
      <w:r w:rsidRPr="00842946">
        <w:rPr>
          <w:rFonts w:ascii="Arial Nova" w:hAnsi="Arial Nova"/>
          <w:sz w:val="24"/>
          <w:szCs w:val="24"/>
        </w:rPr>
        <w:t xml:space="preserve">Per la ricerca delle spiegazioni su Internet metti su un orologio un limite di 10 minuti per ogni materiale cha hai scelto. Puoi tornare al gioco in seguito, ma intanto diventi esperto già di qualche sigla. </w:t>
      </w:r>
    </w:p>
    <w:p w:rsidR="002C7756" w:rsidRPr="00842946" w:rsidRDefault="002C7756" w:rsidP="008B2FAB">
      <w:pPr>
        <w:pStyle w:val="ListParagraph"/>
        <w:numPr>
          <w:ilvl w:val="0"/>
          <w:numId w:val="5"/>
        </w:numPr>
        <w:jc w:val="both"/>
        <w:rPr>
          <w:rFonts w:ascii="Arial Nova" w:hAnsi="Arial Nova"/>
          <w:sz w:val="24"/>
          <w:szCs w:val="24"/>
        </w:rPr>
      </w:pPr>
      <w:r w:rsidRPr="00842946">
        <w:rPr>
          <w:rFonts w:ascii="Arial Nova" w:hAnsi="Arial Nova"/>
          <w:sz w:val="24"/>
          <w:szCs w:val="24"/>
        </w:rPr>
        <w:t xml:space="preserve">Se riesci, porta in classe i materiali trovati (piccoli pezzi di ferro, magari minerali, etichette di cibi). Non portare in classe i gioielli della bisnonna: fai la foto delle descrizioni se ne trovi. </w:t>
      </w:r>
    </w:p>
    <w:p w:rsidR="002C7756" w:rsidRPr="00842946" w:rsidRDefault="002C7756" w:rsidP="008B2FAB">
      <w:pPr>
        <w:pStyle w:val="ListParagraph"/>
        <w:numPr>
          <w:ilvl w:val="0"/>
          <w:numId w:val="5"/>
        </w:numPr>
        <w:jc w:val="both"/>
        <w:rPr>
          <w:rFonts w:ascii="Arial Nova" w:hAnsi="Arial Nova"/>
          <w:sz w:val="24"/>
          <w:szCs w:val="24"/>
        </w:rPr>
      </w:pPr>
      <w:r w:rsidRPr="00842946">
        <w:rPr>
          <w:rFonts w:ascii="Arial Nova" w:hAnsi="Arial Nova"/>
          <w:sz w:val="24"/>
          <w:szCs w:val="24"/>
        </w:rPr>
        <w:t xml:space="preserve">Se il gioco ti diverte, trova anche le date, quando determinate sostanze sono state scoperte e/o inventate. </w:t>
      </w:r>
    </w:p>
    <w:p w:rsidR="002C7756" w:rsidRDefault="002C7756" w:rsidP="008B2FAB">
      <w:pPr>
        <w:jc w:val="both"/>
        <w:rPr>
          <w:rFonts w:ascii="Arial Nova" w:hAnsi="Arial Nova"/>
          <w:b/>
          <w:bCs/>
          <w:sz w:val="24"/>
          <w:szCs w:val="24"/>
        </w:rPr>
      </w:pPr>
      <w:r>
        <w:rPr>
          <w:rFonts w:ascii="Arial Nova" w:hAnsi="Arial Nova"/>
          <w:b/>
          <w:bCs/>
          <w:sz w:val="24"/>
          <w:szCs w:val="24"/>
        </w:rPr>
        <w:t>Livello più avanzato</w:t>
      </w:r>
    </w:p>
    <w:p w:rsidR="002C7756" w:rsidRPr="00B17078" w:rsidRDefault="002C7756" w:rsidP="008B2FAB">
      <w:pPr>
        <w:pStyle w:val="ListParagraph"/>
        <w:numPr>
          <w:ilvl w:val="0"/>
          <w:numId w:val="3"/>
        </w:numPr>
        <w:jc w:val="both"/>
        <w:rPr>
          <w:rFonts w:ascii="Arial Nova" w:hAnsi="Arial Nova"/>
          <w:b/>
          <w:bCs/>
          <w:sz w:val="24"/>
          <w:szCs w:val="24"/>
        </w:rPr>
      </w:pPr>
      <w:r w:rsidRPr="00B17078">
        <w:rPr>
          <w:rFonts w:ascii="Arial Nova" w:hAnsi="Arial Nova"/>
          <w:sz w:val="24"/>
          <w:szCs w:val="24"/>
        </w:rPr>
        <w:t xml:space="preserve">Copia (a mano, sul pezzo di carta) dalla wikipedia le formule </w:t>
      </w:r>
      <w:r>
        <w:rPr>
          <w:rFonts w:ascii="Arial Nova" w:hAnsi="Arial Nova"/>
          <w:sz w:val="24"/>
          <w:szCs w:val="24"/>
        </w:rPr>
        <w:t xml:space="preserve">chimiche (cosiddette strutturali) </w:t>
      </w:r>
      <w:r w:rsidRPr="00B17078">
        <w:rPr>
          <w:rFonts w:ascii="Arial Nova" w:hAnsi="Arial Nova"/>
          <w:sz w:val="24"/>
          <w:szCs w:val="24"/>
        </w:rPr>
        <w:t>di polietilene, polipropilene, polistirene,</w:t>
      </w:r>
      <w:r>
        <w:rPr>
          <w:rFonts w:ascii="Arial Nova" w:hAnsi="Arial Nova"/>
          <w:sz w:val="24"/>
          <w:szCs w:val="24"/>
        </w:rPr>
        <w:t xml:space="preserve"> politetrafluorene; </w:t>
      </w:r>
      <w:r w:rsidRPr="00B17078">
        <w:rPr>
          <w:rFonts w:ascii="Arial Nova" w:hAnsi="Arial Nova"/>
          <w:sz w:val="24"/>
          <w:szCs w:val="24"/>
        </w:rPr>
        <w:t xml:space="preserve"> nylon</w:t>
      </w:r>
      <w:r>
        <w:rPr>
          <w:rFonts w:ascii="Arial Nova" w:hAnsi="Arial Nova"/>
          <w:sz w:val="24"/>
          <w:szCs w:val="24"/>
        </w:rPr>
        <w:t xml:space="preserve"> e polimetacrilato di metile (plexi, oppure PMMA) hanno le strutture molto più complicate.</w:t>
      </w:r>
    </w:p>
    <w:p w:rsidR="002C7756" w:rsidRPr="00B17078" w:rsidRDefault="002C7756" w:rsidP="008B2FAB">
      <w:pPr>
        <w:pStyle w:val="ListParagraph"/>
        <w:numPr>
          <w:ilvl w:val="0"/>
          <w:numId w:val="3"/>
        </w:numPr>
        <w:jc w:val="both"/>
        <w:rPr>
          <w:rFonts w:ascii="Arial Nova" w:hAnsi="Arial Nova"/>
          <w:b/>
          <w:bCs/>
          <w:sz w:val="24"/>
          <w:szCs w:val="24"/>
        </w:rPr>
      </w:pPr>
      <w:r>
        <w:rPr>
          <w:rFonts w:ascii="Arial Nova" w:hAnsi="Arial Nova"/>
          <w:sz w:val="24"/>
          <w:szCs w:val="24"/>
        </w:rPr>
        <w:t>Sempre da wikipedia trova (ma non copiare, dai solo ‘un’occhiata’) le formule di ebanite, bakelite, melammina.</w:t>
      </w:r>
    </w:p>
    <w:p w:rsidR="002C7756" w:rsidRPr="00801416" w:rsidRDefault="002C7756" w:rsidP="008B2FAB">
      <w:pPr>
        <w:pStyle w:val="ListParagraph"/>
        <w:numPr>
          <w:ilvl w:val="0"/>
          <w:numId w:val="3"/>
        </w:numPr>
        <w:jc w:val="both"/>
        <w:rPr>
          <w:rFonts w:ascii="Arial Nova" w:hAnsi="Arial Nova"/>
          <w:b/>
          <w:bCs/>
          <w:sz w:val="24"/>
          <w:szCs w:val="24"/>
        </w:rPr>
      </w:pPr>
      <w:r>
        <w:rPr>
          <w:rFonts w:ascii="Arial Nova" w:hAnsi="Arial Nova"/>
          <w:sz w:val="24"/>
          <w:szCs w:val="24"/>
        </w:rPr>
        <w:t>In Germania (su internet http//bajelitmusum.de) trovi il museo di bakelite: dai un’occhiata che cosa veniva prodotto da questa materia ‘plastica’.</w:t>
      </w:r>
    </w:p>
    <w:p w:rsidR="002C7756" w:rsidRPr="00B17078" w:rsidRDefault="002C7756" w:rsidP="008B2FAB">
      <w:pPr>
        <w:pStyle w:val="ListParagraph"/>
        <w:numPr>
          <w:ilvl w:val="0"/>
          <w:numId w:val="3"/>
        </w:numPr>
        <w:jc w:val="both"/>
        <w:rPr>
          <w:rFonts w:ascii="Arial Nova" w:hAnsi="Arial Nova"/>
          <w:b/>
          <w:bCs/>
          <w:sz w:val="24"/>
          <w:szCs w:val="24"/>
        </w:rPr>
      </w:pPr>
      <w:r>
        <w:rPr>
          <w:rFonts w:ascii="Arial Nova" w:hAnsi="Arial Nova"/>
          <w:sz w:val="24"/>
          <w:szCs w:val="24"/>
        </w:rPr>
        <w:t>Trova in wikipedia “Giulio Natta” (in italiano); prova di capire tutte le parole usate nella descrizione lì. Se ti capita di essere al Museo delle Scienze a Milano, cerca la stanza dedicata a Giulio Natta, la sua scoperta e le ricadute tecnologiche.</w:t>
      </w:r>
    </w:p>
    <w:p w:rsidR="002C7756" w:rsidRDefault="002C7756" w:rsidP="008B2FAB">
      <w:pPr>
        <w:ind w:left="360" w:firstLine="60"/>
        <w:jc w:val="both"/>
        <w:rPr>
          <w:rFonts w:ascii="Arial Nova" w:hAnsi="Arial Nova"/>
          <w:sz w:val="24"/>
          <w:szCs w:val="24"/>
        </w:rPr>
      </w:pPr>
      <w:r>
        <w:rPr>
          <w:rFonts w:ascii="Arial Nova" w:hAnsi="Arial Nova"/>
          <w:sz w:val="24"/>
          <w:szCs w:val="24"/>
        </w:rPr>
        <w:t xml:space="preserve">La ricchezza della scienza di materiali sta in fatto, che ogni materiale ha proprietà diverse: certi sono magnetici (ferro battuto), certi sono buoni conduttori di elettricità (il rame, l’oro ancora meglio – per questo i collegamenti interni del computer vengono dorati sulla superficie), certi conducono bene (il marmo) o male (il gesso) il calore, certi metalli sono elastici (l’acciaio) altri si fondono bene (la ghisa, il bronzo). </w:t>
      </w:r>
    </w:p>
    <w:p w:rsidR="002C7756" w:rsidRDefault="002C7756" w:rsidP="00842946">
      <w:pPr>
        <w:pStyle w:val="ListParagraph"/>
        <w:numPr>
          <w:ilvl w:val="0"/>
          <w:numId w:val="4"/>
        </w:numPr>
        <w:rPr>
          <w:rFonts w:ascii="Arial Nova" w:hAnsi="Arial Nova"/>
          <w:sz w:val="24"/>
          <w:szCs w:val="24"/>
        </w:rPr>
      </w:pPr>
      <w:r w:rsidRPr="00842946">
        <w:rPr>
          <w:rFonts w:ascii="Arial Nova" w:hAnsi="Arial Nova"/>
          <w:sz w:val="24"/>
          <w:szCs w:val="24"/>
        </w:rPr>
        <w:t xml:space="preserve">Prendi una monetina da 5 centesimi: dal colore sembra rame, vero? Controlla (usando per esempio un magnete che la mamma ha attaccato al frigorifero) se la monetina è magnetica: infatti dentro è fatta di ferro.  </w:t>
      </w:r>
    </w:p>
    <w:p w:rsidR="002C7756" w:rsidRDefault="002C7756" w:rsidP="00842946">
      <w:pPr>
        <w:pStyle w:val="ListParagraph"/>
        <w:numPr>
          <w:ilvl w:val="0"/>
          <w:numId w:val="4"/>
        </w:numPr>
        <w:rPr>
          <w:rFonts w:ascii="Arial Nova" w:hAnsi="Arial Nova"/>
          <w:sz w:val="24"/>
          <w:szCs w:val="24"/>
        </w:rPr>
      </w:pPr>
      <w:r w:rsidRPr="00842946">
        <w:rPr>
          <w:rFonts w:ascii="Arial Nova" w:hAnsi="Arial Nova"/>
          <w:sz w:val="24"/>
          <w:szCs w:val="24"/>
        </w:rPr>
        <w:t xml:space="preserve">Controlla altre monetine (10 centesimi, i centesimi americani, sterline etc.) se sono magnetiche. Se risultano magnetiche, non significa che sono fatte di ferro: anche il nichel è magnetico. </w:t>
      </w:r>
    </w:p>
    <w:p w:rsidR="002C7756" w:rsidRPr="00F31E10" w:rsidRDefault="002C7756" w:rsidP="00154CE7">
      <w:pPr>
        <w:rPr>
          <w:rFonts w:ascii="Arial Nova" w:hAnsi="Arial Nova"/>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11.75pt" wrapcoords="-34 0 -34 21562 21600 21562 21600 0 -34 0" o:allowoverlap="f">
            <v:imagedata r:id="rId5" o:title="" gain="69719f" blacklevel="1966f"/>
          </v:shape>
        </w:pict>
      </w:r>
      <w:r>
        <w:t xml:space="preserve">   </w:t>
      </w:r>
      <w:r>
        <w:pict>
          <v:shape id="_x0000_i1026" type="#_x0000_t75" style="width:107.25pt;height:177.75pt;rotation:270" wrapcoords="-36 0 -36 21577 21600 21577 21600 0 -36 0" o:allowoverlap="f">
            <v:imagedata r:id="rId6" o:title="" gain="72818f" blacklevel="3932f"/>
          </v:shape>
        </w:pict>
      </w:r>
      <w:r>
        <w:t xml:space="preserve">   </w:t>
      </w:r>
      <w:r>
        <w:pict>
          <v:shape id="_x0000_i1027" type="#_x0000_t75" style="width:102pt;height:70.5pt" wrapcoords="-34 0 -34 21551 21600 21551 21600 0 -34 0" o:allowoverlap="f">
            <v:imagedata r:id="rId7" o:title=""/>
          </v:shape>
        </w:pict>
      </w:r>
    </w:p>
    <w:p w:rsidR="002C7756" w:rsidRDefault="002C7756" w:rsidP="008B2FAB">
      <w:pPr>
        <w:rPr>
          <w:rFonts w:ascii="Arial Nova" w:hAnsi="Arial Nova"/>
        </w:rPr>
      </w:pPr>
      <w:r w:rsidRPr="00154CE7">
        <w:rPr>
          <w:rFonts w:ascii="Arial Nova" w:hAnsi="Arial Nova"/>
        </w:rPr>
        <w:t xml:space="preserve">(a) Se hai un magnete forte (e un po’ di pazienza), prova di fare un albero usando gli eurocent. </w:t>
      </w:r>
    </w:p>
    <w:p w:rsidR="002C7756" w:rsidRDefault="002C7756" w:rsidP="008C3201">
      <w:pPr>
        <w:rPr>
          <w:rFonts w:ascii="Arial Nova" w:hAnsi="Arial Nova"/>
        </w:rPr>
      </w:pPr>
      <w:r w:rsidRPr="00154CE7">
        <w:rPr>
          <w:rFonts w:ascii="Arial Nova" w:hAnsi="Arial Nova"/>
        </w:rPr>
        <w:t xml:space="preserve">(b) </w:t>
      </w:r>
      <w:r w:rsidRPr="008B2FAB">
        <w:rPr>
          <w:rFonts w:ascii="Arial Nova" w:hAnsi="Arial Nova"/>
        </w:rPr>
        <w:t xml:space="preserve">L’uranio somiglia a tanti altri metalli </w:t>
      </w:r>
      <w:r>
        <w:rPr>
          <w:rFonts w:ascii="Arial Nova" w:hAnsi="Arial Nova"/>
        </w:rPr>
        <w:t xml:space="preserve">(e non </w:t>
      </w:r>
      <w:r>
        <w:rPr>
          <w:rFonts w:ascii="Arial" w:hAnsi="Arial" w:cs="Arial"/>
        </w:rPr>
        <w:t>è</w:t>
      </w:r>
      <w:r>
        <w:rPr>
          <w:rFonts w:ascii="Arial Nova" w:hAnsi="Arial Nova"/>
        </w:rPr>
        <w:t xml:space="preserve"> neanche molto radioattivo) </w:t>
      </w:r>
      <w:r w:rsidRPr="008B2FAB">
        <w:rPr>
          <w:rFonts w:ascii="Arial Nova" w:hAnsi="Arial Nova"/>
        </w:rPr>
        <w:t xml:space="preserve">– è </w:t>
      </w:r>
      <w:r>
        <w:rPr>
          <w:rFonts w:ascii="Arial Nova" w:hAnsi="Arial Nova"/>
        </w:rPr>
        <w:t xml:space="preserve">solo </w:t>
      </w:r>
      <w:r w:rsidRPr="008B2FAB">
        <w:rPr>
          <w:rFonts w:ascii="Arial Nova" w:hAnsi="Arial Nova"/>
        </w:rPr>
        <w:t>molto pesant</w:t>
      </w:r>
      <w:r>
        <w:rPr>
          <w:rFonts w:ascii="Arial Nova" w:hAnsi="Arial Nova"/>
        </w:rPr>
        <w:t>issimo</w:t>
      </w:r>
      <w:r w:rsidRPr="008B2FAB">
        <w:rPr>
          <w:rFonts w:ascii="Arial Nova" w:hAnsi="Arial Nova"/>
        </w:rPr>
        <w:t xml:space="preserve">: controlla su internet la densità specifica del piombo, </w:t>
      </w:r>
      <w:r>
        <w:rPr>
          <w:rFonts w:ascii="Arial Nova" w:hAnsi="Arial Nova"/>
        </w:rPr>
        <w:t>l’</w:t>
      </w:r>
      <w:r w:rsidRPr="008B2FAB">
        <w:rPr>
          <w:rFonts w:ascii="Arial Nova" w:hAnsi="Arial Nova"/>
        </w:rPr>
        <w:t xml:space="preserve">oro e </w:t>
      </w:r>
      <w:r>
        <w:rPr>
          <w:rFonts w:ascii="Arial Nova" w:hAnsi="Arial Nova"/>
        </w:rPr>
        <w:t>l’</w:t>
      </w:r>
      <w:r w:rsidRPr="008B2FAB">
        <w:rPr>
          <w:rFonts w:ascii="Arial Nova" w:hAnsi="Arial Nova"/>
        </w:rPr>
        <w:t xml:space="preserve">uranio. </w:t>
      </w:r>
    </w:p>
    <w:p w:rsidR="002C7756" w:rsidRPr="00154CE7" w:rsidRDefault="002C7756" w:rsidP="008C3201">
      <w:pPr>
        <w:rPr>
          <w:rFonts w:ascii="Arial Nova" w:hAnsi="Arial Nova"/>
        </w:rPr>
      </w:pPr>
      <w:r w:rsidRPr="008B2FAB">
        <w:rPr>
          <w:rFonts w:ascii="Arial Nova" w:hAnsi="Arial Nova"/>
        </w:rPr>
        <w:t>(c) Il certificato del contenuto d’oro in  questo anello si vede appena, appen</w:t>
      </w:r>
      <w:r>
        <w:rPr>
          <w:rFonts w:ascii="Arial Nova" w:hAnsi="Arial Nova"/>
        </w:rPr>
        <w:t>a.</w:t>
      </w:r>
    </w:p>
    <w:p w:rsidR="002C7756" w:rsidRDefault="002C7756" w:rsidP="0096406E">
      <w:pPr>
        <w:rPr>
          <w:rFonts w:ascii="Arial Nova" w:hAnsi="Arial Nova"/>
          <w:sz w:val="24"/>
          <w:szCs w:val="24"/>
        </w:rPr>
      </w:pPr>
      <w:r>
        <w:pict>
          <v:shape id="_x0000_i1028" type="#_x0000_t75" style="width:93pt;height:133.5pt" wrapcoords="-34 0 -34 21577 21600 21577 21600 0 -34 0" o:allowoverlap="f">
            <v:imagedata r:id="rId8" o:title=""/>
          </v:shape>
        </w:pict>
      </w:r>
      <w:r>
        <w:t xml:space="preserve"> </w:t>
      </w:r>
      <w:r>
        <w:pict>
          <v:shape id="_x0000_i1029" type="#_x0000_t75" style="width:135pt;height:180pt" wrapcoords="-34 0 -34 21575 21600 21575 21600 0 -34 0" o:allowoverlap="f">
            <v:imagedata r:id="rId9" o:title=""/>
          </v:shape>
        </w:pict>
      </w:r>
      <w:r>
        <w:t xml:space="preserve"> </w:t>
      </w:r>
      <w:r>
        <w:pict>
          <v:shape id="Immagine 5" o:spid="_x0000_i1030" type="#_x0000_t75" alt="Immagine che contiene esterni, cielo, albero, armaDescrizione generata automaticamente" style="width:234.75pt;height:185.25pt;visibility:visible" o:allowoverlap="f">
            <v:imagedata r:id="rId10" o:title=""/>
          </v:shape>
        </w:pict>
      </w:r>
    </w:p>
    <w:p w:rsidR="002C7756" w:rsidRPr="00154CE7" w:rsidRDefault="002C7756" w:rsidP="0096406E">
      <w:pPr>
        <w:rPr>
          <w:rFonts w:ascii="Arial Nova" w:hAnsi="Arial Nova"/>
        </w:rPr>
      </w:pPr>
      <w:r w:rsidRPr="00154CE7">
        <w:rPr>
          <w:rFonts w:ascii="Arial Nova" w:hAnsi="Arial Nova"/>
        </w:rPr>
        <w:t xml:space="preserve">(a) Il samovar (=auto-cuoco) russo è fatto di una lega strana, che somiglia a stagno rinforzato – l’autore non sa la composizione di questo materiale. Invece le pentole di qualità sono fatte di acciaio inossidabile (inox), che è ferro con un alto contenuto di cromo. </w:t>
      </w:r>
    </w:p>
    <w:p w:rsidR="002C7756" w:rsidRDefault="002C7756" w:rsidP="00154CE7">
      <w:pPr>
        <w:rPr>
          <w:rFonts w:ascii="Arial Nova" w:hAnsi="Arial Nova"/>
        </w:rPr>
      </w:pPr>
      <w:r w:rsidRPr="00154CE7">
        <w:rPr>
          <w:rFonts w:ascii="Arial Nova" w:hAnsi="Arial Nova"/>
        </w:rPr>
        <w:t>(b</w:t>
      </w:r>
      <w:r>
        <w:rPr>
          <w:rFonts w:ascii="Arial Nova" w:hAnsi="Arial Nova"/>
        </w:rPr>
        <w:t>, c</w:t>
      </w:r>
      <w:r w:rsidRPr="00154CE7">
        <w:rPr>
          <w:rFonts w:ascii="Arial Nova" w:hAnsi="Arial Nova"/>
        </w:rPr>
        <w:t>) La più grande campana e il più grande cannone di bronzo si trovano a Cremlino (=Cittadella) a Mosca: la campana non ha mai suonato, il cannone non ha mai sparato.</w:t>
      </w:r>
    </w:p>
    <w:p w:rsidR="002C7756" w:rsidRDefault="002C7756" w:rsidP="00154CE7">
      <w:pPr>
        <w:rPr>
          <w:rFonts w:ascii="Arial Nova" w:hAnsi="Arial Nova"/>
          <w:sz w:val="24"/>
          <w:szCs w:val="24"/>
        </w:rPr>
      </w:pPr>
    </w:p>
    <w:p w:rsidR="002C7756" w:rsidRDefault="002C7756" w:rsidP="0096406E">
      <w:pPr>
        <w:rPr>
          <w:rFonts w:ascii="Arial Nova" w:hAnsi="Arial Nova"/>
          <w:sz w:val="24"/>
          <w:szCs w:val="24"/>
        </w:rPr>
      </w:pPr>
      <w:r>
        <w:pict>
          <v:shape id="_x0000_i1031" type="#_x0000_t75" style="width:157.5pt;height:216.75pt" wrapcoords="-34 0 -34 21576 21600 21576 21600 0 -34 0" o:allowoverlap="f">
            <v:imagedata r:id="rId11" o:title="" blacklevel="4588f"/>
          </v:shape>
        </w:pict>
      </w:r>
      <w:r>
        <w:t xml:space="preserve"> </w:t>
      </w:r>
      <w:r>
        <w:pict>
          <v:shape id="_x0000_i1032" type="#_x0000_t75" style="width:294pt;height:210.75pt" wrapcoords="-34 0 -34 21553 21600 21553 21600 0 -34 0" o:allowoverlap="f">
            <v:imagedata r:id="rId12" o:title="" gain="74473f" blacklevel="3277f"/>
          </v:shape>
        </w:pict>
      </w:r>
    </w:p>
    <w:p w:rsidR="002C7756" w:rsidRDefault="002C7756" w:rsidP="008B2FAB">
      <w:pPr>
        <w:rPr>
          <w:rFonts w:ascii="Arial Nova" w:hAnsi="Arial Nova"/>
        </w:rPr>
      </w:pPr>
      <w:r w:rsidRPr="00154CE7">
        <w:rPr>
          <w:rFonts w:ascii="Arial Nova" w:hAnsi="Arial Nova"/>
        </w:rPr>
        <w:t>I coloranti sono nell‘UE ‘codificati’ con strane sigle. Qui riportiamo il contenuto di pigmenti per le uova di Pasqua, di produzione tedesca, ma le descrizioni sono in tutt’altre lingue. Magari ‘lo zio google’ riesce ad aiutarti?</w:t>
      </w:r>
    </w:p>
    <w:p w:rsidR="002C7756" w:rsidRDefault="002C7756" w:rsidP="00154CE7">
      <w:pPr>
        <w:rPr>
          <w:rFonts w:ascii="Arial Nova" w:hAnsi="Arial Nova"/>
        </w:rPr>
      </w:pPr>
    </w:p>
    <w:p w:rsidR="002C7756" w:rsidRDefault="002C7756" w:rsidP="00154CE7">
      <w:r>
        <w:pict>
          <v:shape id="_x0000_i1033" type="#_x0000_t75" style="width:128.25pt;height:133.5pt" wrapcoords="-34 0 -34 21568 21600 21568 21600 0 -34 0" o:allowoverlap="f">
            <v:imagedata r:id="rId13" o:title=""/>
          </v:shape>
        </w:pict>
      </w:r>
      <w:r>
        <w:t xml:space="preserve"> </w:t>
      </w:r>
      <w:r>
        <w:pict>
          <v:shape id="_x0000_i1034" type="#_x0000_t75" style="width:141.75pt;height:79.5pt;rotation:270" wrapcoords="-34 0 -34 21544 21600 21544 21600 0 -34 0" o:allowoverlap="f">
            <v:imagedata r:id="rId14" o:title=""/>
          </v:shape>
        </w:pict>
      </w:r>
      <w:r>
        <w:t xml:space="preserve"> </w:t>
      </w:r>
      <w:r>
        <w:pict>
          <v:shape id="_x0000_i1035" type="#_x0000_t75" style="width:216.75pt;height:138.75pt" wrapcoords="-34 0 -34 21547 21600 21547 21600 0 -34 0" o:allowoverlap="f">
            <v:imagedata r:id="rId15" o:title=""/>
          </v:shape>
        </w:pict>
      </w:r>
    </w:p>
    <w:p w:rsidR="002C7756" w:rsidRPr="00154CE7" w:rsidRDefault="002C7756" w:rsidP="00154CE7">
      <w:pPr>
        <w:rPr>
          <w:rFonts w:ascii="Arial Nova" w:hAnsi="Arial Nova"/>
        </w:rPr>
      </w:pPr>
      <w:r>
        <w:t xml:space="preserve">(a) Il contenitore per i medicinali potrebbe essere fatto di polipropilene; questo </w:t>
      </w:r>
      <w:r>
        <w:rPr>
          <w:rFonts w:cs="Calibri"/>
        </w:rPr>
        <w:t>è</w:t>
      </w:r>
      <w:r>
        <w:t xml:space="preserve"> fatto di polietilene di alta densit</w:t>
      </w:r>
      <w:r>
        <w:rPr>
          <w:rFonts w:cs="Calibri"/>
        </w:rPr>
        <w:t>à</w:t>
      </w:r>
      <w:r>
        <w:t>, cio</w:t>
      </w:r>
      <w:r>
        <w:rPr>
          <w:rFonts w:cs="Calibri"/>
        </w:rPr>
        <w:t>é</w:t>
      </w:r>
      <w:r>
        <w:t xml:space="preserve"> di polietilene con le catene polimeriche corti. (b, c) Le ‘plastiche”, i.e. i polimeri, quando invecchiano perdono l’elasticit</w:t>
      </w:r>
      <w:r>
        <w:rPr>
          <w:rFonts w:cs="Calibri"/>
        </w:rPr>
        <w:t>à</w:t>
      </w:r>
      <w:r>
        <w:t>: in mezzo un sechiello per pomodori in polipropilene, gi</w:t>
      </w:r>
      <w:r>
        <w:rPr>
          <w:rFonts w:cs="Calibri"/>
        </w:rPr>
        <w:t>à</w:t>
      </w:r>
      <w:r>
        <w:t xml:space="preserve"> con le crepe; a destra - la scarpa con la suola disintegrata. </w:t>
      </w:r>
    </w:p>
    <w:sectPr w:rsidR="002C7756" w:rsidRPr="00154CE7" w:rsidSect="002D1B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7CBC"/>
    <w:multiLevelType w:val="hybridMultilevel"/>
    <w:tmpl w:val="FCA87BDE"/>
    <w:lvl w:ilvl="0" w:tplc="0410000B">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
    <w:nsid w:val="1D5047B0"/>
    <w:multiLevelType w:val="hybridMultilevel"/>
    <w:tmpl w:val="F27C39B8"/>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
    <w:nsid w:val="3128037A"/>
    <w:multiLevelType w:val="hybridMultilevel"/>
    <w:tmpl w:val="CFA8067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7583A9E"/>
    <w:multiLevelType w:val="hybridMultilevel"/>
    <w:tmpl w:val="E56CEC16"/>
    <w:lvl w:ilvl="0" w:tplc="F260CE60">
      <w:numFmt w:val="bullet"/>
      <w:lvlText w:val="-"/>
      <w:lvlJc w:val="left"/>
      <w:pPr>
        <w:ind w:left="720" w:hanging="360"/>
      </w:pPr>
      <w:rPr>
        <w:rFonts w:ascii="Arial Nova" w:eastAsia="Times New Roman" w:hAnsi="Arial Nov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E43305E"/>
    <w:multiLevelType w:val="hybridMultilevel"/>
    <w:tmpl w:val="7790594A"/>
    <w:lvl w:ilvl="0" w:tplc="F260CE60">
      <w:numFmt w:val="bullet"/>
      <w:lvlText w:val="-"/>
      <w:lvlJc w:val="left"/>
      <w:pPr>
        <w:ind w:left="1080" w:hanging="360"/>
      </w:pPr>
      <w:rPr>
        <w:rFonts w:ascii="Arial Nova" w:eastAsia="Times New Roman" w:hAnsi="Arial Nova"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6A"/>
    <w:rsid w:val="000811BD"/>
    <w:rsid w:val="000C3F8B"/>
    <w:rsid w:val="00107A49"/>
    <w:rsid w:val="00154CE7"/>
    <w:rsid w:val="00206E7B"/>
    <w:rsid w:val="00255C91"/>
    <w:rsid w:val="002C7756"/>
    <w:rsid w:val="002D1B05"/>
    <w:rsid w:val="00455487"/>
    <w:rsid w:val="00693337"/>
    <w:rsid w:val="006C756A"/>
    <w:rsid w:val="00703897"/>
    <w:rsid w:val="007452FC"/>
    <w:rsid w:val="00801416"/>
    <w:rsid w:val="00842946"/>
    <w:rsid w:val="008B2FAB"/>
    <w:rsid w:val="008C3201"/>
    <w:rsid w:val="009174C2"/>
    <w:rsid w:val="00943D4D"/>
    <w:rsid w:val="0096406E"/>
    <w:rsid w:val="009B3141"/>
    <w:rsid w:val="00A1616F"/>
    <w:rsid w:val="00A760C5"/>
    <w:rsid w:val="00B17078"/>
    <w:rsid w:val="00B733E2"/>
    <w:rsid w:val="00C17D6B"/>
    <w:rsid w:val="00C3778B"/>
    <w:rsid w:val="00ED6E86"/>
    <w:rsid w:val="00F31E10"/>
    <w:rsid w:val="00FC65C0"/>
    <w:rsid w:val="00FF66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6A"/>
    <w:pPr>
      <w:spacing w:after="160" w:line="259"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60C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644</Words>
  <Characters>3865</Characters>
  <Application>Microsoft Office Outlook</Application>
  <DocSecurity>0</DocSecurity>
  <Lines>0</Lines>
  <Paragraphs>0</Paragraphs>
  <ScaleCrop>false</ScaleCrop>
  <Company>UMK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Maria Karwasz</dc:creator>
  <cp:keywords/>
  <dc:description/>
  <cp:lastModifiedBy>GK</cp:lastModifiedBy>
  <cp:revision>3</cp:revision>
  <dcterms:created xsi:type="dcterms:W3CDTF">2022-04-19T09:48:00Z</dcterms:created>
  <dcterms:modified xsi:type="dcterms:W3CDTF">2022-04-19T09:50:00Z</dcterms:modified>
</cp:coreProperties>
</file>